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3A7D" w14:textId="77777777" w:rsidR="00C1226F" w:rsidRPr="00A16491" w:rsidRDefault="00C1226F" w:rsidP="00C122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Gothic"/>
          <w:color w:val="000000"/>
          <w:sz w:val="40"/>
          <w:szCs w:val="40"/>
          <w:lang w:val="es-ES"/>
        </w:rPr>
      </w:pPr>
      <w:r w:rsidRPr="00A16491">
        <w:rPr>
          <w:rFonts w:asciiTheme="majorHAnsi" w:hAnsiTheme="majorHAnsi" w:cs="Century Gothic"/>
          <w:color w:val="000000"/>
          <w:sz w:val="40"/>
          <w:szCs w:val="40"/>
          <w:lang w:val="es-ES"/>
        </w:rPr>
        <w:t>UNIVERSIDAD AUTÓNOMA DE BAJA CALIFORNIA</w:t>
      </w:r>
    </w:p>
    <w:p w14:paraId="04C294E5" w14:textId="77777777" w:rsidR="00C1226F" w:rsidRPr="00A16491" w:rsidRDefault="00C1226F" w:rsidP="00C1226F">
      <w:pPr>
        <w:pStyle w:val="Default"/>
        <w:jc w:val="center"/>
        <w:rPr>
          <w:rFonts w:asciiTheme="majorHAnsi" w:hAnsiTheme="majorHAnsi" w:cs="Arial"/>
        </w:rPr>
      </w:pPr>
      <w:r w:rsidRPr="00A16491">
        <w:rPr>
          <w:rFonts w:asciiTheme="majorHAnsi" w:hAnsiTheme="majorHAnsi" w:cs="Century Gothic"/>
          <w:sz w:val="28"/>
          <w:szCs w:val="28"/>
        </w:rPr>
        <w:t>FACULTAD DE INGENIERÍA Y NEGOCIOS TECATE</w:t>
      </w:r>
    </w:p>
    <w:p w14:paraId="37D6D39C" w14:textId="77777777" w:rsidR="00C1226F" w:rsidRPr="00A16491" w:rsidRDefault="00C1226F" w:rsidP="00C1226F">
      <w:pPr>
        <w:pStyle w:val="Default"/>
        <w:jc w:val="both"/>
        <w:rPr>
          <w:rFonts w:asciiTheme="majorHAnsi" w:hAnsiTheme="majorHAnsi" w:cs="Arial"/>
        </w:rPr>
      </w:pPr>
    </w:p>
    <w:p w14:paraId="4780C6E9" w14:textId="77777777" w:rsidR="00C1226F" w:rsidRPr="00A16491" w:rsidRDefault="00C1226F" w:rsidP="00C1226F">
      <w:pPr>
        <w:pStyle w:val="Default"/>
        <w:rPr>
          <w:rFonts w:asciiTheme="majorHAnsi" w:hAnsiTheme="majorHAnsi" w:cs="Century Gothic"/>
          <w:sz w:val="12"/>
        </w:rPr>
      </w:pPr>
      <w:r w:rsidRPr="00A16491">
        <w:rPr>
          <w:rFonts w:asciiTheme="majorHAnsi" w:hAnsiTheme="majorHAnsi" w:cs="Arial"/>
        </w:rPr>
        <w:t xml:space="preserve"> </w:t>
      </w:r>
    </w:p>
    <w:p w14:paraId="325BBE2C" w14:textId="77777777" w:rsidR="00C1226F" w:rsidRPr="00A16491" w:rsidRDefault="00C1226F" w:rsidP="00C122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 Gothic"/>
          <w:color w:val="000000"/>
          <w:sz w:val="44"/>
          <w:szCs w:val="44"/>
          <w:lang w:val="es-ES"/>
        </w:rPr>
      </w:pPr>
      <w:r w:rsidRPr="00A16491">
        <w:rPr>
          <w:rFonts w:asciiTheme="majorHAnsi" w:hAnsiTheme="majorHAnsi" w:cs="Century Gothic"/>
          <w:color w:val="000000"/>
          <w:sz w:val="44"/>
          <w:szCs w:val="44"/>
          <w:lang w:val="es-ES"/>
        </w:rPr>
        <w:t>CONVOCATORIA</w:t>
      </w:r>
    </w:p>
    <w:p w14:paraId="049B7C8C" w14:textId="46BE8E60" w:rsidR="00C1226F" w:rsidRPr="00A16491" w:rsidRDefault="00F22A85" w:rsidP="00C1226F">
      <w:pPr>
        <w:pStyle w:val="Default"/>
        <w:spacing w:line="360" w:lineRule="auto"/>
        <w:jc w:val="center"/>
        <w:rPr>
          <w:rFonts w:asciiTheme="majorHAnsi" w:hAnsiTheme="majorHAnsi" w:cs="Century Gothic"/>
          <w:sz w:val="32"/>
          <w:szCs w:val="32"/>
        </w:rPr>
      </w:pPr>
      <w:r>
        <w:rPr>
          <w:rFonts w:asciiTheme="majorHAnsi" w:hAnsiTheme="majorHAnsi" w:cs="Century Gothic"/>
          <w:sz w:val="32"/>
          <w:szCs w:val="32"/>
        </w:rPr>
        <w:t>3er</w:t>
      </w:r>
      <w:r w:rsidR="00ED776B" w:rsidRPr="00A16491">
        <w:rPr>
          <w:rFonts w:asciiTheme="majorHAnsi" w:hAnsiTheme="majorHAnsi" w:cs="Century Gothic"/>
          <w:sz w:val="32"/>
          <w:szCs w:val="32"/>
        </w:rPr>
        <w:t>.</w:t>
      </w:r>
      <w:r w:rsidR="00C1226F" w:rsidRPr="00A16491">
        <w:rPr>
          <w:rFonts w:asciiTheme="majorHAnsi" w:hAnsiTheme="majorHAnsi" w:cs="Century Gothic"/>
          <w:sz w:val="32"/>
          <w:szCs w:val="32"/>
        </w:rPr>
        <w:t xml:space="preserve"> CONCURSO DE INNOVACIÓN EMPRENDEDORA</w:t>
      </w:r>
    </w:p>
    <w:p w14:paraId="5C05C32D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</w:p>
    <w:p w14:paraId="641D77A7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I. OBJETIVO </w:t>
      </w:r>
    </w:p>
    <w:p w14:paraId="5984277F" w14:textId="4B649949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</w:rPr>
        <w:t>Fom</w:t>
      </w:r>
      <w:r w:rsidR="00A617F1" w:rsidRPr="00A16491">
        <w:rPr>
          <w:rFonts w:asciiTheme="majorHAnsi" w:hAnsiTheme="majorHAnsi" w:cs="Arial"/>
        </w:rPr>
        <w:t>entar en los estudiantes de la Facultad de Ingeniería y N</w:t>
      </w:r>
      <w:r w:rsidRPr="00A16491">
        <w:rPr>
          <w:rFonts w:asciiTheme="majorHAnsi" w:hAnsiTheme="majorHAnsi" w:cs="Arial"/>
        </w:rPr>
        <w:t xml:space="preserve">egocios la cultura emprendedora por medio de la elaboración de propuestas donde demuestren su capacidad de diseñar proyectos innovadores que brinden solución a problemas y necesidades en el ámbito económico, ambiental y social de la región. </w:t>
      </w:r>
    </w:p>
    <w:p w14:paraId="655F3590" w14:textId="77777777" w:rsidR="004C5F99" w:rsidRPr="00A16491" w:rsidRDefault="004C5F99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</w:p>
    <w:p w14:paraId="3DEC0735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II. BASES DE PARTICIPACIÓN </w:t>
      </w:r>
    </w:p>
    <w:p w14:paraId="22DD4E74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De los Participantes: </w:t>
      </w:r>
    </w:p>
    <w:p w14:paraId="1F177596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</w:rPr>
        <w:t xml:space="preserve">1.- Podrán participar estudiantes de licenciatura de la Facultad de Ingeniería y Negocios Unidad Tecate que cursen en cualquier semestre de los programas educativos de Ingeniería Mecatrónica, Ingeniería Industrial, Licenciatura en Administración de Empresas y Licenciatura en Contaduría. </w:t>
      </w:r>
    </w:p>
    <w:p w14:paraId="6206ACDE" w14:textId="746057D8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Cs/>
        </w:rPr>
        <w:t>2.-</w:t>
      </w:r>
      <w:r w:rsidRPr="00A16491">
        <w:rPr>
          <w:rFonts w:asciiTheme="majorHAnsi" w:hAnsiTheme="majorHAnsi" w:cs="Arial"/>
          <w:b/>
          <w:bCs/>
        </w:rPr>
        <w:t xml:space="preserve"> </w:t>
      </w:r>
      <w:r w:rsidRPr="00A16491">
        <w:rPr>
          <w:rFonts w:asciiTheme="majorHAnsi" w:hAnsiTheme="majorHAnsi" w:cs="Arial"/>
        </w:rPr>
        <w:t>La participación podrá ser de</w:t>
      </w:r>
      <w:r w:rsidR="00A16491" w:rsidRPr="00A16491">
        <w:rPr>
          <w:rFonts w:asciiTheme="majorHAnsi" w:hAnsiTheme="majorHAnsi" w:cs="Arial"/>
        </w:rPr>
        <w:t xml:space="preserve"> forma individual o por equipo</w:t>
      </w:r>
      <w:r w:rsidRPr="00A16491">
        <w:rPr>
          <w:rFonts w:asciiTheme="majorHAnsi" w:hAnsiTheme="majorHAnsi" w:cs="Arial"/>
        </w:rPr>
        <w:t xml:space="preserve">. </w:t>
      </w:r>
    </w:p>
    <w:p w14:paraId="3522B563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</w:rPr>
        <w:t xml:space="preserve">3.- El participante se podrá inscribir en un solo proyecto. </w:t>
      </w:r>
    </w:p>
    <w:p w14:paraId="0F9570A8" w14:textId="77777777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De las Categorías: </w:t>
      </w:r>
    </w:p>
    <w:p w14:paraId="730FA0C3" w14:textId="37375CBF" w:rsidR="00C1226F" w:rsidRPr="00A16491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Categoría A. </w:t>
      </w:r>
      <w:r w:rsidR="003B5AFE">
        <w:rPr>
          <w:rFonts w:asciiTheme="majorHAnsi" w:hAnsiTheme="majorHAnsi" w:cs="Arial"/>
          <w:b/>
          <w:bCs/>
        </w:rPr>
        <w:t>N</w:t>
      </w:r>
      <w:r w:rsidRPr="00A16491">
        <w:rPr>
          <w:rFonts w:asciiTheme="majorHAnsi" w:hAnsiTheme="majorHAnsi" w:cs="Arial"/>
          <w:b/>
          <w:bCs/>
        </w:rPr>
        <w:t>uevos negocios</w:t>
      </w:r>
      <w:r w:rsidR="003B5AFE">
        <w:rPr>
          <w:rFonts w:asciiTheme="majorHAnsi" w:hAnsiTheme="majorHAnsi" w:cs="Arial"/>
          <w:b/>
          <w:bCs/>
        </w:rPr>
        <w:t xml:space="preserve"> para personas discapacitadas</w:t>
      </w:r>
      <w:r w:rsidRPr="00A16491">
        <w:rPr>
          <w:rFonts w:asciiTheme="majorHAnsi" w:hAnsiTheme="majorHAnsi" w:cs="Arial"/>
          <w:b/>
          <w:bCs/>
        </w:rPr>
        <w:t xml:space="preserve">: </w:t>
      </w:r>
      <w:r w:rsidRPr="00A16491">
        <w:rPr>
          <w:rFonts w:asciiTheme="majorHAnsi" w:hAnsiTheme="majorHAnsi" w:cs="Arial"/>
        </w:rPr>
        <w:t xml:space="preserve">proyectos que se refieran a la implementación y puesta en marcha de negocios que constituyan una innovación a nivel regional, que se encuentren validados técnica y comercialmente. </w:t>
      </w:r>
    </w:p>
    <w:p w14:paraId="7F6ABF4A" w14:textId="7252CB0D" w:rsidR="00C1226F" w:rsidRDefault="00C1226F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Categoría B. </w:t>
      </w:r>
      <w:r w:rsidR="003B5AFE">
        <w:rPr>
          <w:rFonts w:asciiTheme="majorHAnsi" w:hAnsiTheme="majorHAnsi" w:cs="Arial"/>
          <w:b/>
          <w:bCs/>
        </w:rPr>
        <w:t>Prototipos para personas discapacitadas</w:t>
      </w:r>
      <w:r w:rsidRPr="00A16491">
        <w:rPr>
          <w:rFonts w:asciiTheme="majorHAnsi" w:hAnsiTheme="majorHAnsi" w:cs="Arial"/>
          <w:b/>
          <w:bCs/>
        </w:rPr>
        <w:t xml:space="preserve">: </w:t>
      </w:r>
      <w:r w:rsidRPr="00A16491">
        <w:rPr>
          <w:rFonts w:asciiTheme="majorHAnsi" w:hAnsiTheme="majorHAnsi" w:cs="Arial"/>
        </w:rPr>
        <w:t xml:space="preserve">proyectos que se encuentren en las fases iniciales de su implementación, que requieran por ello, el desarrollo de prototipos para su validación técnica y/o comercial, y que tengan potencial para convertirse en nuevos productos o servicios. </w:t>
      </w:r>
    </w:p>
    <w:p w14:paraId="67FCAC4F" w14:textId="68110A97" w:rsidR="003B5AFE" w:rsidRPr="00A16491" w:rsidRDefault="003B5AFE" w:rsidP="003B5AFE">
      <w:pPr>
        <w:pStyle w:val="Default"/>
        <w:spacing w:line="360" w:lineRule="auto"/>
        <w:jc w:val="both"/>
        <w:rPr>
          <w:rFonts w:asciiTheme="majorHAnsi" w:hAnsiTheme="majorHAnsi" w:cs="Arial"/>
        </w:rPr>
      </w:pPr>
      <w:r w:rsidRPr="00A16491">
        <w:rPr>
          <w:rFonts w:asciiTheme="majorHAnsi" w:hAnsiTheme="majorHAnsi" w:cs="Arial"/>
          <w:b/>
          <w:bCs/>
        </w:rPr>
        <w:t xml:space="preserve">Categoría </w:t>
      </w:r>
      <w:r>
        <w:rPr>
          <w:rFonts w:asciiTheme="majorHAnsi" w:hAnsiTheme="majorHAnsi" w:cs="Arial"/>
          <w:b/>
          <w:bCs/>
        </w:rPr>
        <w:t>C</w:t>
      </w:r>
      <w:r w:rsidRPr="00A16491">
        <w:rPr>
          <w:rFonts w:asciiTheme="majorHAnsi" w:hAnsiTheme="majorHAnsi" w:cs="Arial"/>
          <w:b/>
          <w:bCs/>
        </w:rPr>
        <w:t xml:space="preserve">. </w:t>
      </w:r>
      <w:r>
        <w:rPr>
          <w:rFonts w:asciiTheme="majorHAnsi" w:hAnsiTheme="majorHAnsi" w:cs="Arial"/>
          <w:b/>
          <w:bCs/>
        </w:rPr>
        <w:t xml:space="preserve">Ciencia y tecnología: </w:t>
      </w:r>
      <w:r w:rsidRPr="001840F8">
        <w:rPr>
          <w:rFonts w:asciiTheme="majorHAnsi" w:hAnsiTheme="majorHAnsi" w:cs="Arial"/>
        </w:rPr>
        <w:t>Productos, prototipos o desarrollos que se destaquen por la introducción de nuevas tecnologías</w:t>
      </w:r>
      <w:r w:rsidR="001840F8">
        <w:rPr>
          <w:rFonts w:asciiTheme="majorHAnsi" w:hAnsiTheme="majorHAnsi" w:cs="Arial"/>
        </w:rPr>
        <w:t xml:space="preserve">, </w:t>
      </w:r>
      <w:r w:rsidRPr="001840F8">
        <w:rPr>
          <w:rFonts w:asciiTheme="majorHAnsi" w:hAnsiTheme="majorHAnsi" w:cs="Arial"/>
        </w:rPr>
        <w:t xml:space="preserve">preferentemente basadas en equipos de uso común en el mercado </w:t>
      </w:r>
      <w:r w:rsidR="001840F8" w:rsidRPr="001840F8">
        <w:rPr>
          <w:rFonts w:asciiTheme="majorHAnsi" w:hAnsiTheme="majorHAnsi" w:cs="Arial"/>
        </w:rPr>
        <w:t>y tecnologías emergentes</w:t>
      </w:r>
      <w:r w:rsidRPr="00A16491">
        <w:rPr>
          <w:rFonts w:asciiTheme="majorHAnsi" w:hAnsiTheme="majorHAnsi" w:cs="Arial"/>
        </w:rPr>
        <w:t xml:space="preserve">. </w:t>
      </w:r>
    </w:p>
    <w:p w14:paraId="7B0E205E" w14:textId="77777777" w:rsidR="003B5AFE" w:rsidRDefault="003B5AFE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</w:p>
    <w:p w14:paraId="25D12540" w14:textId="77777777" w:rsidR="003B5AFE" w:rsidRPr="00A16491" w:rsidRDefault="003B5AFE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</w:p>
    <w:p w14:paraId="6D59541E" w14:textId="77777777" w:rsidR="00A617F1" w:rsidRDefault="00A617F1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</w:p>
    <w:p w14:paraId="714C0D85" w14:textId="77777777" w:rsidR="001840F8" w:rsidRPr="00A16491" w:rsidRDefault="001840F8" w:rsidP="00C1226F">
      <w:pPr>
        <w:pStyle w:val="Default"/>
        <w:spacing w:line="360" w:lineRule="auto"/>
        <w:jc w:val="both"/>
        <w:rPr>
          <w:rFonts w:asciiTheme="majorHAnsi" w:hAnsiTheme="majorHAnsi" w:cs="Arial"/>
        </w:rPr>
      </w:pPr>
    </w:p>
    <w:p w14:paraId="3D397A03" w14:textId="1BA18412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</w:rPr>
      </w:pPr>
      <w:r w:rsidRPr="00A16491">
        <w:rPr>
          <w:rFonts w:asciiTheme="majorHAnsi" w:hAnsiTheme="majorHAnsi" w:cs="Arial"/>
          <w:b/>
          <w:bCs/>
        </w:rPr>
        <w:lastRenderedPageBreak/>
        <w:t xml:space="preserve">III. </w:t>
      </w:r>
      <w:r w:rsidR="003B5AFE">
        <w:rPr>
          <w:rFonts w:asciiTheme="majorHAnsi" w:hAnsiTheme="majorHAnsi" w:cs="Arial"/>
          <w:b/>
          <w:bCs/>
        </w:rPr>
        <w:t xml:space="preserve">REGISTRO Y PRESENTACIÓN </w:t>
      </w:r>
      <w:r w:rsidRPr="00A16491">
        <w:rPr>
          <w:rFonts w:asciiTheme="majorHAnsi" w:hAnsiTheme="majorHAnsi" w:cs="Arial"/>
          <w:b/>
          <w:bCs/>
        </w:rPr>
        <w:t>DE LOS PROYECTOS</w:t>
      </w:r>
      <w:r w:rsidRPr="00A16491">
        <w:rPr>
          <w:rFonts w:asciiTheme="majorHAnsi" w:hAnsiTheme="majorHAnsi"/>
          <w:b/>
          <w:bCs/>
        </w:rPr>
        <w:t xml:space="preserve">: </w:t>
      </w:r>
    </w:p>
    <w:p w14:paraId="5CF75EF2" w14:textId="1278EA3F" w:rsidR="003B5AFE" w:rsidRPr="003B5AFE" w:rsidRDefault="00C1226F" w:rsidP="003B5AFE">
      <w:pPr>
        <w:pStyle w:val="Default"/>
        <w:spacing w:line="360" w:lineRule="auto"/>
        <w:rPr>
          <w:rFonts w:asciiTheme="majorHAnsi" w:hAnsiTheme="majorHAnsi"/>
        </w:rPr>
      </w:pPr>
      <w:r w:rsidRPr="003B5AFE">
        <w:rPr>
          <w:rFonts w:asciiTheme="majorHAnsi" w:hAnsiTheme="majorHAnsi"/>
        </w:rPr>
        <w:t xml:space="preserve">1.- </w:t>
      </w:r>
      <w:r w:rsidR="003B5AFE" w:rsidRPr="003B5AFE">
        <w:rPr>
          <w:rFonts w:asciiTheme="majorHAnsi" w:hAnsiTheme="majorHAnsi"/>
          <w:bCs/>
        </w:rPr>
        <w:t>Los proyectos se deberán de registrar utilizando el formato de registro del concurso 2015</w:t>
      </w:r>
      <w:r w:rsidR="00C770D7">
        <w:rPr>
          <w:rFonts w:asciiTheme="majorHAnsi" w:hAnsiTheme="majorHAnsi"/>
          <w:bCs/>
        </w:rPr>
        <w:t>, cada uno de ellos deberá de contar con la autorización del asesor del proyecto o idea.</w:t>
      </w:r>
    </w:p>
    <w:p w14:paraId="6D40FBFF" w14:textId="1922786C" w:rsidR="00C1226F" w:rsidRDefault="00C1226F" w:rsidP="003B5AFE">
      <w:pPr>
        <w:pStyle w:val="Default"/>
        <w:spacing w:line="360" w:lineRule="auto"/>
        <w:rPr>
          <w:rFonts w:asciiTheme="majorHAnsi" w:hAnsiTheme="majorHAnsi"/>
        </w:rPr>
      </w:pPr>
      <w:r w:rsidRPr="003B5AFE">
        <w:rPr>
          <w:rFonts w:asciiTheme="majorHAnsi" w:hAnsiTheme="majorHAnsi"/>
        </w:rPr>
        <w:t xml:space="preserve">2.- </w:t>
      </w:r>
      <w:r w:rsidR="003B5AFE" w:rsidRPr="003B5AFE">
        <w:rPr>
          <w:rFonts w:asciiTheme="majorHAnsi" w:hAnsiTheme="majorHAnsi"/>
        </w:rPr>
        <w:t xml:space="preserve">La presentación de las tres categorías se deberá de realizar utilizando el “Modelo </w:t>
      </w:r>
      <w:proofErr w:type="spellStart"/>
      <w:r w:rsidR="003B5AFE" w:rsidRPr="003B5AFE">
        <w:rPr>
          <w:rFonts w:asciiTheme="majorHAnsi" w:hAnsiTheme="majorHAnsi"/>
        </w:rPr>
        <w:t>Canvas</w:t>
      </w:r>
      <w:proofErr w:type="spellEnd"/>
      <w:r w:rsidR="003B5AFE" w:rsidRPr="003B5AFE">
        <w:rPr>
          <w:rFonts w:asciiTheme="majorHAnsi" w:hAnsiTheme="majorHAnsi"/>
        </w:rPr>
        <w:t>”, sin excepción alguna.</w:t>
      </w:r>
    </w:p>
    <w:p w14:paraId="4D6E39EE" w14:textId="1DF4FB78" w:rsidR="00C770D7" w:rsidRDefault="00C770D7" w:rsidP="003B5AFE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3.- La presentación de los proyectos se llevará a cabo en el Teatro Universitario de Tecate. En el caso de los prototipos o desarrollos tecnológicos se deberá de presentar el dispositivo funcional, caso contrario no podrá participar en el concurso.</w:t>
      </w:r>
    </w:p>
    <w:p w14:paraId="033C38FB" w14:textId="49E19E79" w:rsidR="00C770D7" w:rsidRDefault="00C770D7" w:rsidP="003B5AFE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Se realizará una revisión previa 20 minutos antes del inicio del concurso, aquellos equipos que no tengan preparado el dispositivo y/o puesto para la presentación no será sometido a evaluación por parte de los jueces.</w:t>
      </w:r>
    </w:p>
    <w:p w14:paraId="7110519B" w14:textId="037CAC2A" w:rsidR="00C1226F" w:rsidRDefault="00C770D7" w:rsidP="00D51F91">
      <w:pPr>
        <w:pStyle w:val="Defaul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C1226F" w:rsidRPr="003B5AFE">
        <w:rPr>
          <w:rFonts w:asciiTheme="majorHAnsi" w:hAnsiTheme="majorHAnsi"/>
        </w:rPr>
        <w:t>.- En</w:t>
      </w:r>
      <w:r w:rsidR="00C1226F" w:rsidRPr="00A16491">
        <w:rPr>
          <w:rFonts w:asciiTheme="majorHAnsi" w:hAnsiTheme="majorHAnsi"/>
        </w:rPr>
        <w:t xml:space="preserve"> ambas categorías los concursantes expondrán sus proyectos al jurado el día del evento, teniendo un tiempo no mayor a 1</w:t>
      </w:r>
      <w:r w:rsidR="00642EC3" w:rsidRPr="00A16491">
        <w:rPr>
          <w:rFonts w:asciiTheme="majorHAnsi" w:hAnsiTheme="majorHAnsi"/>
        </w:rPr>
        <w:t>5</w:t>
      </w:r>
      <w:r w:rsidR="00C1226F" w:rsidRPr="00A16491">
        <w:rPr>
          <w:rFonts w:asciiTheme="majorHAnsi" w:hAnsiTheme="majorHAnsi"/>
        </w:rPr>
        <w:t xml:space="preserve"> minutos. </w:t>
      </w:r>
    </w:p>
    <w:p w14:paraId="30AB6CBE" w14:textId="77777777" w:rsidR="00A617F1" w:rsidRPr="00A16491" w:rsidRDefault="00A617F1" w:rsidP="00D51F91">
      <w:pPr>
        <w:pStyle w:val="Default"/>
        <w:spacing w:line="360" w:lineRule="auto"/>
        <w:jc w:val="both"/>
        <w:rPr>
          <w:rFonts w:asciiTheme="majorHAnsi" w:hAnsiTheme="majorHAnsi"/>
        </w:rPr>
      </w:pPr>
    </w:p>
    <w:p w14:paraId="1A179DC6" w14:textId="77777777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</w:rPr>
      </w:pPr>
      <w:r w:rsidRPr="00A16491">
        <w:rPr>
          <w:rFonts w:asciiTheme="majorHAnsi" w:hAnsiTheme="majorHAnsi"/>
          <w:b/>
          <w:bCs/>
        </w:rPr>
        <w:t xml:space="preserve">IV. RECEPCIÓN DE PROYECTOS </w:t>
      </w:r>
    </w:p>
    <w:p w14:paraId="170C6F27" w14:textId="481EC7B1" w:rsidR="00C1226F" w:rsidRPr="00A16491" w:rsidRDefault="00C1226F" w:rsidP="00D51F91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A16491">
        <w:rPr>
          <w:rFonts w:asciiTheme="majorHAnsi" w:hAnsiTheme="majorHAnsi"/>
        </w:rPr>
        <w:t xml:space="preserve">El </w:t>
      </w:r>
      <w:r w:rsidR="00C770D7">
        <w:rPr>
          <w:rFonts w:asciiTheme="majorHAnsi" w:hAnsiTheme="majorHAnsi"/>
        </w:rPr>
        <w:t xml:space="preserve">documento de </w:t>
      </w:r>
      <w:r w:rsidR="001840F8">
        <w:rPr>
          <w:rFonts w:asciiTheme="majorHAnsi" w:hAnsiTheme="majorHAnsi"/>
        </w:rPr>
        <w:t xml:space="preserve">registro </w:t>
      </w:r>
      <w:r w:rsidR="00C770D7">
        <w:rPr>
          <w:rFonts w:asciiTheme="majorHAnsi" w:hAnsiTheme="majorHAnsi"/>
        </w:rPr>
        <w:t xml:space="preserve">autorizado por el asesor </w:t>
      </w:r>
      <w:r w:rsidR="001840F8">
        <w:rPr>
          <w:rFonts w:asciiTheme="majorHAnsi" w:hAnsiTheme="majorHAnsi"/>
        </w:rPr>
        <w:t xml:space="preserve">del proyecto </w:t>
      </w:r>
      <w:r w:rsidR="00D51F91" w:rsidRPr="00A16491">
        <w:rPr>
          <w:rFonts w:asciiTheme="majorHAnsi" w:hAnsiTheme="majorHAnsi"/>
        </w:rPr>
        <w:t xml:space="preserve">se deberá entregar </w:t>
      </w:r>
      <w:r w:rsidR="00A617F1" w:rsidRPr="00A16491">
        <w:rPr>
          <w:rFonts w:asciiTheme="majorHAnsi" w:hAnsiTheme="majorHAnsi"/>
        </w:rPr>
        <w:t>a</w:t>
      </w:r>
      <w:r w:rsidR="00FB62C4" w:rsidRPr="00A16491">
        <w:rPr>
          <w:rFonts w:asciiTheme="majorHAnsi" w:hAnsiTheme="majorHAnsi"/>
        </w:rPr>
        <w:t>l</w:t>
      </w:r>
      <w:r w:rsidR="00A617F1" w:rsidRPr="00A16491">
        <w:rPr>
          <w:rFonts w:asciiTheme="majorHAnsi" w:hAnsiTheme="majorHAnsi"/>
        </w:rPr>
        <w:t xml:space="preserve"> </w:t>
      </w:r>
      <w:r w:rsidR="00FB62C4" w:rsidRPr="00A16491">
        <w:rPr>
          <w:rFonts w:asciiTheme="majorHAnsi" w:hAnsiTheme="majorHAnsi"/>
        </w:rPr>
        <w:t>Dr</w:t>
      </w:r>
      <w:r w:rsidR="00A617F1" w:rsidRPr="00A16491">
        <w:rPr>
          <w:rFonts w:asciiTheme="majorHAnsi" w:hAnsiTheme="majorHAnsi"/>
        </w:rPr>
        <w:t xml:space="preserve">. </w:t>
      </w:r>
      <w:r w:rsidR="00FB62C4" w:rsidRPr="00A16491">
        <w:rPr>
          <w:rFonts w:asciiTheme="majorHAnsi" w:hAnsiTheme="majorHAnsi"/>
        </w:rPr>
        <w:t xml:space="preserve">Arturo </w:t>
      </w:r>
      <w:proofErr w:type="spellStart"/>
      <w:r w:rsidR="00FB62C4" w:rsidRPr="00A16491">
        <w:rPr>
          <w:rFonts w:asciiTheme="majorHAnsi" w:hAnsiTheme="majorHAnsi"/>
        </w:rPr>
        <w:t>Sinue</w:t>
      </w:r>
      <w:proofErr w:type="spellEnd"/>
      <w:r w:rsidR="00FB62C4" w:rsidRPr="00A16491">
        <w:rPr>
          <w:rFonts w:asciiTheme="majorHAnsi" w:hAnsiTheme="majorHAnsi"/>
        </w:rPr>
        <w:t xml:space="preserve"> Ontiveros Zepeda</w:t>
      </w:r>
      <w:r w:rsidR="00A617F1" w:rsidRPr="00A16491">
        <w:rPr>
          <w:rFonts w:asciiTheme="majorHAnsi" w:hAnsiTheme="majorHAnsi"/>
        </w:rPr>
        <w:t xml:space="preserve">,  </w:t>
      </w:r>
      <w:r w:rsidR="00FB62C4" w:rsidRPr="00A16491">
        <w:rPr>
          <w:rFonts w:asciiTheme="majorHAnsi" w:hAnsiTheme="majorHAnsi"/>
        </w:rPr>
        <w:t>sinue.ontiveros</w:t>
      </w:r>
      <w:r w:rsidR="00A617F1" w:rsidRPr="00A16491">
        <w:rPr>
          <w:rFonts w:asciiTheme="majorHAnsi" w:hAnsiTheme="majorHAnsi"/>
        </w:rPr>
        <w:t>@uabc.edu.mx</w:t>
      </w:r>
      <w:r w:rsidR="00C770D7">
        <w:rPr>
          <w:rFonts w:asciiTheme="majorHAnsi" w:hAnsiTheme="majorHAnsi"/>
        </w:rPr>
        <w:t>.</w:t>
      </w:r>
    </w:p>
    <w:p w14:paraId="5310E3D0" w14:textId="2D68EED3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  <w:b/>
          <w:bCs/>
          <w:i/>
          <w:iCs/>
        </w:rPr>
      </w:pPr>
      <w:r w:rsidRPr="00A16491">
        <w:rPr>
          <w:rFonts w:asciiTheme="majorHAnsi" w:hAnsiTheme="majorHAnsi"/>
          <w:b/>
          <w:bCs/>
          <w:i/>
          <w:iCs/>
        </w:rPr>
        <w:t>La fecha límite para la re</w:t>
      </w:r>
      <w:r w:rsidR="00D51F91" w:rsidRPr="00A16491">
        <w:rPr>
          <w:rFonts w:asciiTheme="majorHAnsi" w:hAnsiTheme="majorHAnsi"/>
          <w:b/>
          <w:bCs/>
          <w:i/>
          <w:iCs/>
        </w:rPr>
        <w:t xml:space="preserve">cepción de los proyectos es el </w:t>
      </w:r>
      <w:r w:rsidR="001840F8">
        <w:rPr>
          <w:rFonts w:asciiTheme="majorHAnsi" w:hAnsiTheme="majorHAnsi"/>
          <w:b/>
          <w:bCs/>
          <w:i/>
          <w:iCs/>
        </w:rPr>
        <w:t>3</w:t>
      </w:r>
      <w:r w:rsidRPr="00A16491">
        <w:rPr>
          <w:rFonts w:asciiTheme="majorHAnsi" w:hAnsiTheme="majorHAnsi"/>
          <w:b/>
          <w:bCs/>
          <w:i/>
          <w:iCs/>
        </w:rPr>
        <w:t xml:space="preserve"> </w:t>
      </w:r>
      <w:r w:rsidR="00D51F91" w:rsidRPr="00A16491">
        <w:rPr>
          <w:rFonts w:asciiTheme="majorHAnsi" w:hAnsiTheme="majorHAnsi"/>
          <w:b/>
          <w:bCs/>
          <w:i/>
          <w:iCs/>
        </w:rPr>
        <w:t>de diciembre de 201</w:t>
      </w:r>
      <w:r w:rsidR="00FB62C4" w:rsidRPr="00A16491">
        <w:rPr>
          <w:rFonts w:asciiTheme="majorHAnsi" w:hAnsiTheme="majorHAnsi"/>
          <w:b/>
          <w:bCs/>
          <w:i/>
          <w:iCs/>
        </w:rPr>
        <w:t>5</w:t>
      </w:r>
      <w:r w:rsidR="00D51F91" w:rsidRPr="00A16491">
        <w:rPr>
          <w:rFonts w:asciiTheme="majorHAnsi" w:hAnsiTheme="majorHAnsi"/>
          <w:b/>
          <w:bCs/>
          <w:i/>
          <w:iCs/>
        </w:rPr>
        <w:t xml:space="preserve"> a las 1</w:t>
      </w:r>
      <w:r w:rsidR="001840F8">
        <w:rPr>
          <w:rFonts w:asciiTheme="majorHAnsi" w:hAnsiTheme="majorHAnsi"/>
          <w:b/>
          <w:bCs/>
          <w:i/>
          <w:iCs/>
        </w:rPr>
        <w:t>2</w:t>
      </w:r>
      <w:r w:rsidR="003A64A6" w:rsidRPr="00A16491">
        <w:rPr>
          <w:rFonts w:asciiTheme="majorHAnsi" w:hAnsiTheme="majorHAnsi"/>
          <w:b/>
          <w:bCs/>
          <w:i/>
          <w:iCs/>
        </w:rPr>
        <w:t xml:space="preserve">:00 </w:t>
      </w:r>
      <w:r w:rsidR="00FB62C4" w:rsidRPr="00A16491">
        <w:rPr>
          <w:rFonts w:asciiTheme="majorHAnsi" w:hAnsiTheme="majorHAnsi"/>
          <w:b/>
          <w:bCs/>
          <w:i/>
          <w:iCs/>
        </w:rPr>
        <w:t>horas.</w:t>
      </w:r>
    </w:p>
    <w:p w14:paraId="53C972FA" w14:textId="77777777" w:rsidR="00A617F1" w:rsidRPr="00A16491" w:rsidRDefault="00A617F1" w:rsidP="00C1226F">
      <w:pPr>
        <w:pStyle w:val="Default"/>
        <w:spacing w:line="360" w:lineRule="auto"/>
        <w:rPr>
          <w:rFonts w:asciiTheme="majorHAnsi" w:hAnsiTheme="majorHAnsi"/>
        </w:rPr>
      </w:pPr>
    </w:p>
    <w:p w14:paraId="4A0088B1" w14:textId="4A182EC2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</w:rPr>
      </w:pPr>
      <w:r w:rsidRPr="00A16491">
        <w:rPr>
          <w:rFonts w:asciiTheme="majorHAnsi" w:hAnsiTheme="majorHAnsi"/>
          <w:b/>
          <w:bCs/>
        </w:rPr>
        <w:t xml:space="preserve">V. </w:t>
      </w:r>
      <w:r w:rsidR="001840F8">
        <w:rPr>
          <w:rFonts w:asciiTheme="majorHAnsi" w:hAnsiTheme="majorHAnsi"/>
          <w:b/>
          <w:bCs/>
        </w:rPr>
        <w:t>PROCESO DE EVALUACIÓN</w:t>
      </w:r>
      <w:r w:rsidRPr="00A16491">
        <w:rPr>
          <w:rFonts w:asciiTheme="majorHAnsi" w:hAnsiTheme="majorHAnsi"/>
          <w:b/>
          <w:bCs/>
        </w:rPr>
        <w:t xml:space="preserve"> </w:t>
      </w:r>
    </w:p>
    <w:p w14:paraId="1188B7E2" w14:textId="1BF20742" w:rsidR="00C1226F" w:rsidRPr="00A16491" w:rsidRDefault="00C1226F" w:rsidP="00D51F91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A16491">
        <w:rPr>
          <w:rFonts w:asciiTheme="majorHAnsi" w:hAnsiTheme="majorHAnsi"/>
        </w:rPr>
        <w:t xml:space="preserve">El proyecto deberá ser presentado ante un jurado </w:t>
      </w:r>
      <w:r w:rsidR="001840F8">
        <w:rPr>
          <w:rFonts w:asciiTheme="majorHAnsi" w:hAnsiTheme="majorHAnsi"/>
        </w:rPr>
        <w:t xml:space="preserve">definido </w:t>
      </w:r>
      <w:r w:rsidRPr="00A16491">
        <w:rPr>
          <w:rFonts w:asciiTheme="majorHAnsi" w:hAnsiTheme="majorHAnsi"/>
        </w:rPr>
        <w:t xml:space="preserve">por </w:t>
      </w:r>
      <w:r w:rsidR="00FB62C4" w:rsidRPr="00A16491">
        <w:rPr>
          <w:rFonts w:asciiTheme="majorHAnsi" w:hAnsiTheme="majorHAnsi"/>
        </w:rPr>
        <w:t>las autoridades de la</w:t>
      </w:r>
      <w:r w:rsidR="00D51F91" w:rsidRPr="00A16491">
        <w:rPr>
          <w:rFonts w:asciiTheme="majorHAnsi" w:hAnsiTheme="majorHAnsi"/>
        </w:rPr>
        <w:t xml:space="preserve"> Facultad</w:t>
      </w:r>
      <w:r w:rsidR="001840F8">
        <w:rPr>
          <w:rFonts w:asciiTheme="majorHAnsi" w:hAnsiTheme="majorHAnsi"/>
        </w:rPr>
        <w:t xml:space="preserve">, su fallo será inapelable. Cada una de las categorías será evaluada bajo los criterios del “Modelo </w:t>
      </w:r>
      <w:proofErr w:type="spellStart"/>
      <w:r w:rsidR="001840F8">
        <w:rPr>
          <w:rFonts w:asciiTheme="majorHAnsi" w:hAnsiTheme="majorHAnsi"/>
        </w:rPr>
        <w:t>Canvas</w:t>
      </w:r>
      <w:proofErr w:type="spellEnd"/>
      <w:r w:rsidR="001840F8">
        <w:rPr>
          <w:rFonts w:asciiTheme="majorHAnsi" w:hAnsiTheme="majorHAnsi"/>
        </w:rPr>
        <w:t>” y la capacidad de comunicación de los presentadores.</w:t>
      </w:r>
    </w:p>
    <w:p w14:paraId="775C2DA0" w14:textId="77777777" w:rsidR="00A617F1" w:rsidRPr="00A16491" w:rsidRDefault="00A617F1" w:rsidP="00D51F91">
      <w:pPr>
        <w:pStyle w:val="Default"/>
        <w:spacing w:line="360" w:lineRule="auto"/>
        <w:jc w:val="both"/>
        <w:rPr>
          <w:rFonts w:asciiTheme="majorHAnsi" w:hAnsiTheme="majorHAnsi"/>
        </w:rPr>
      </w:pPr>
    </w:p>
    <w:p w14:paraId="45031AD0" w14:textId="09BAC450" w:rsidR="00C1226F" w:rsidRPr="00A16491" w:rsidRDefault="001840F8" w:rsidP="00C1226F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VI. RESULTADOS</w:t>
      </w:r>
      <w:r w:rsidR="00C1226F" w:rsidRPr="00A16491">
        <w:rPr>
          <w:rFonts w:asciiTheme="majorHAnsi" w:hAnsiTheme="majorHAnsi"/>
          <w:b/>
          <w:bCs/>
        </w:rPr>
        <w:t xml:space="preserve"> </w:t>
      </w:r>
    </w:p>
    <w:p w14:paraId="232882DE" w14:textId="4831E2E5" w:rsidR="00C1226F" w:rsidRPr="00A16491" w:rsidRDefault="001840F8" w:rsidP="00D51F91">
      <w:pPr>
        <w:pStyle w:val="Defaul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 terminar el recorrido de evaluación, el jurado tendrá un máximo de dos horas para determinar a los ganadores de cada categoría</w:t>
      </w:r>
      <w:r w:rsidR="00C1226F" w:rsidRPr="00A16491">
        <w:rPr>
          <w:rFonts w:asciiTheme="majorHAnsi" w:hAnsiTheme="majorHAnsi"/>
        </w:rPr>
        <w:t xml:space="preserve">. </w:t>
      </w:r>
    </w:p>
    <w:p w14:paraId="6431484D" w14:textId="17165489" w:rsidR="00C1226F" w:rsidRPr="00A16491" w:rsidRDefault="00C1226F" w:rsidP="00FB62C4">
      <w:pPr>
        <w:pStyle w:val="Default"/>
        <w:jc w:val="both"/>
        <w:rPr>
          <w:rFonts w:asciiTheme="majorHAnsi" w:hAnsiTheme="majorHAnsi"/>
          <w:b/>
          <w:bCs/>
          <w:i/>
          <w:iCs/>
        </w:rPr>
      </w:pPr>
      <w:r w:rsidRPr="00A16491">
        <w:rPr>
          <w:rFonts w:asciiTheme="majorHAnsi" w:hAnsiTheme="majorHAnsi"/>
          <w:b/>
          <w:bCs/>
          <w:i/>
          <w:iCs/>
        </w:rPr>
        <w:t>Nota.- La decis</w:t>
      </w:r>
      <w:r w:rsidR="003A64A6" w:rsidRPr="00A16491">
        <w:rPr>
          <w:rFonts w:asciiTheme="majorHAnsi" w:hAnsiTheme="majorHAnsi"/>
          <w:b/>
          <w:bCs/>
          <w:i/>
          <w:iCs/>
        </w:rPr>
        <w:t>ión del jurado será inapelable, se requieren por lo menos 5 proyectos de cada categoría para concursar.</w:t>
      </w:r>
    </w:p>
    <w:p w14:paraId="264F5367" w14:textId="77777777" w:rsidR="00A617F1" w:rsidRPr="00A16491" w:rsidRDefault="00A617F1" w:rsidP="00C1226F">
      <w:pPr>
        <w:pStyle w:val="Default"/>
        <w:spacing w:line="360" w:lineRule="auto"/>
        <w:rPr>
          <w:rFonts w:asciiTheme="majorHAnsi" w:hAnsiTheme="majorHAnsi"/>
          <w:sz w:val="16"/>
        </w:rPr>
      </w:pPr>
    </w:p>
    <w:p w14:paraId="51AFA104" w14:textId="77777777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</w:rPr>
      </w:pPr>
      <w:r w:rsidRPr="00A16491">
        <w:rPr>
          <w:rFonts w:asciiTheme="majorHAnsi" w:hAnsiTheme="majorHAnsi"/>
          <w:b/>
          <w:bCs/>
        </w:rPr>
        <w:t xml:space="preserve">VII. PREMIOS </w:t>
      </w:r>
    </w:p>
    <w:p w14:paraId="59C0F7A2" w14:textId="61815D3F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</w:rPr>
      </w:pPr>
      <w:r w:rsidRPr="00A16491">
        <w:rPr>
          <w:rFonts w:asciiTheme="majorHAnsi" w:hAnsiTheme="majorHAnsi"/>
        </w:rPr>
        <w:t>Se otorgará</w:t>
      </w:r>
      <w:r w:rsidR="00642EC3" w:rsidRPr="00A16491">
        <w:rPr>
          <w:rFonts w:asciiTheme="majorHAnsi" w:hAnsiTheme="majorHAnsi"/>
        </w:rPr>
        <w:t xml:space="preserve"> un premio en efectivo al mejor proyecto de</w:t>
      </w:r>
      <w:r w:rsidR="00C75710" w:rsidRPr="00A16491">
        <w:rPr>
          <w:rFonts w:asciiTheme="majorHAnsi" w:hAnsiTheme="majorHAnsi"/>
        </w:rPr>
        <w:t xml:space="preserve"> cada categoría.</w:t>
      </w:r>
    </w:p>
    <w:p w14:paraId="5AE8F23E" w14:textId="264B518D" w:rsidR="00C1226F" w:rsidRPr="00A16491" w:rsidRDefault="00642EC3" w:rsidP="002D5BF7">
      <w:pPr>
        <w:pStyle w:val="Default"/>
        <w:rPr>
          <w:rFonts w:asciiTheme="majorHAnsi" w:hAnsiTheme="majorHAnsi"/>
        </w:rPr>
      </w:pPr>
      <w:r w:rsidRPr="00A16491">
        <w:rPr>
          <w:rFonts w:asciiTheme="majorHAnsi" w:hAnsiTheme="majorHAnsi"/>
        </w:rPr>
        <w:t xml:space="preserve">1er. Lugar: $ </w:t>
      </w:r>
      <w:r w:rsidR="001840F8">
        <w:rPr>
          <w:rFonts w:asciiTheme="majorHAnsi" w:hAnsiTheme="majorHAnsi"/>
        </w:rPr>
        <w:t>2</w:t>
      </w:r>
      <w:r w:rsidR="00C1226F" w:rsidRPr="00A16491">
        <w:rPr>
          <w:rFonts w:asciiTheme="majorHAnsi" w:hAnsiTheme="majorHAnsi"/>
        </w:rPr>
        <w:t>,</w:t>
      </w:r>
      <w:r w:rsidR="001840F8">
        <w:rPr>
          <w:rFonts w:asciiTheme="majorHAnsi" w:hAnsiTheme="majorHAnsi"/>
        </w:rPr>
        <w:t>5</w:t>
      </w:r>
      <w:r w:rsidR="00C1226F" w:rsidRPr="00A16491">
        <w:rPr>
          <w:rFonts w:asciiTheme="majorHAnsi" w:hAnsiTheme="majorHAnsi"/>
        </w:rPr>
        <w:t xml:space="preserve">00.00 pesos. </w:t>
      </w:r>
    </w:p>
    <w:p w14:paraId="4C3F6F0F" w14:textId="77777777" w:rsidR="00A617F1" w:rsidRDefault="00A617F1" w:rsidP="00C1226F">
      <w:pPr>
        <w:pStyle w:val="Default"/>
        <w:spacing w:line="360" w:lineRule="auto"/>
        <w:rPr>
          <w:rFonts w:asciiTheme="majorHAnsi" w:hAnsiTheme="majorHAnsi"/>
        </w:rPr>
      </w:pPr>
    </w:p>
    <w:p w14:paraId="5FDFAF2F" w14:textId="77777777" w:rsidR="00C770D7" w:rsidRPr="00A16491" w:rsidRDefault="00C770D7" w:rsidP="00C1226F">
      <w:pPr>
        <w:pStyle w:val="Default"/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14:paraId="6BCFFEB4" w14:textId="77777777" w:rsidR="00C1226F" w:rsidRPr="00A16491" w:rsidRDefault="00C1226F" w:rsidP="00C1226F">
      <w:pPr>
        <w:pStyle w:val="Default"/>
        <w:spacing w:line="360" w:lineRule="auto"/>
        <w:rPr>
          <w:rFonts w:asciiTheme="majorHAnsi" w:hAnsiTheme="majorHAnsi"/>
        </w:rPr>
      </w:pPr>
      <w:r w:rsidRPr="00A16491">
        <w:rPr>
          <w:rFonts w:asciiTheme="majorHAnsi" w:hAnsiTheme="majorHAnsi"/>
          <w:b/>
          <w:bCs/>
        </w:rPr>
        <w:lastRenderedPageBreak/>
        <w:t xml:space="preserve">VIII. CALENDARIO </w:t>
      </w:r>
    </w:p>
    <w:p w14:paraId="1DC423EF" w14:textId="204EEBD6" w:rsidR="00C1226F" w:rsidRPr="00A16491" w:rsidRDefault="001840F8" w:rsidP="003A64A6">
      <w:pPr>
        <w:pStyle w:val="Default"/>
        <w:spacing w:after="2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75710" w:rsidRPr="00A16491">
        <w:rPr>
          <w:rFonts w:asciiTheme="majorHAnsi" w:hAnsiTheme="majorHAnsi"/>
        </w:rPr>
        <w:t xml:space="preserve"> Diciembre. 201</w:t>
      </w:r>
      <w:r w:rsidR="00642EC3" w:rsidRPr="00A16491">
        <w:rPr>
          <w:rFonts w:asciiTheme="majorHAnsi" w:hAnsiTheme="majorHAnsi"/>
        </w:rPr>
        <w:t>5</w:t>
      </w:r>
      <w:r w:rsidR="00C1226F" w:rsidRPr="00A16491">
        <w:rPr>
          <w:rFonts w:asciiTheme="majorHAnsi" w:hAnsiTheme="majorHAnsi"/>
        </w:rPr>
        <w:t>. Fecha límite para</w:t>
      </w:r>
      <w:r w:rsidR="00A617F1" w:rsidRPr="00A16491">
        <w:rPr>
          <w:rFonts w:asciiTheme="majorHAnsi" w:hAnsiTheme="majorHAnsi"/>
        </w:rPr>
        <w:t xml:space="preserve"> recepción de proyectos a las 1</w:t>
      </w:r>
      <w:r w:rsidR="00BD1F69">
        <w:rPr>
          <w:rFonts w:asciiTheme="majorHAnsi" w:hAnsiTheme="majorHAnsi"/>
        </w:rPr>
        <w:t>2</w:t>
      </w:r>
      <w:r w:rsidR="00C1226F" w:rsidRPr="00A16491">
        <w:rPr>
          <w:rFonts w:asciiTheme="majorHAnsi" w:hAnsiTheme="majorHAnsi"/>
        </w:rPr>
        <w:t xml:space="preserve">:00 </w:t>
      </w:r>
      <w:proofErr w:type="spellStart"/>
      <w:r w:rsidR="00C1226F" w:rsidRPr="00A16491">
        <w:rPr>
          <w:rFonts w:asciiTheme="majorHAnsi" w:hAnsiTheme="majorHAnsi"/>
        </w:rPr>
        <w:t>hrs</w:t>
      </w:r>
      <w:proofErr w:type="spellEnd"/>
      <w:r w:rsidR="00C1226F" w:rsidRPr="00A16491">
        <w:rPr>
          <w:rFonts w:asciiTheme="majorHAnsi" w:hAnsiTheme="majorHAnsi"/>
        </w:rPr>
        <w:t xml:space="preserve">. </w:t>
      </w:r>
    </w:p>
    <w:p w14:paraId="44BEB0B0" w14:textId="66F7F4D4" w:rsidR="00E02649" w:rsidRPr="00A16491" w:rsidRDefault="00642EC3" w:rsidP="003A64A6">
      <w:pPr>
        <w:pStyle w:val="Default"/>
        <w:spacing w:after="210"/>
        <w:jc w:val="both"/>
        <w:rPr>
          <w:rFonts w:asciiTheme="majorHAnsi" w:hAnsiTheme="majorHAnsi"/>
        </w:rPr>
      </w:pPr>
      <w:r w:rsidRPr="00A16491">
        <w:rPr>
          <w:rFonts w:asciiTheme="majorHAnsi" w:hAnsiTheme="majorHAnsi"/>
        </w:rPr>
        <w:t>7</w:t>
      </w:r>
      <w:r w:rsidR="00C1226F" w:rsidRPr="00A16491">
        <w:rPr>
          <w:rFonts w:asciiTheme="majorHAnsi" w:hAnsiTheme="majorHAnsi"/>
        </w:rPr>
        <w:t xml:space="preserve"> </w:t>
      </w:r>
      <w:r w:rsidR="00C75710" w:rsidRPr="00A16491">
        <w:rPr>
          <w:rFonts w:asciiTheme="majorHAnsi" w:hAnsiTheme="majorHAnsi"/>
        </w:rPr>
        <w:t>Diciembre. 201</w:t>
      </w:r>
      <w:r w:rsidRPr="00A16491">
        <w:rPr>
          <w:rFonts w:asciiTheme="majorHAnsi" w:hAnsiTheme="majorHAnsi"/>
        </w:rPr>
        <w:t>5</w:t>
      </w:r>
      <w:r w:rsidR="00C75710" w:rsidRPr="00A16491">
        <w:rPr>
          <w:rFonts w:asciiTheme="majorHAnsi" w:hAnsiTheme="majorHAnsi"/>
        </w:rPr>
        <w:t>. Fecha de Concurso y premiación</w:t>
      </w:r>
      <w:r w:rsidR="00A617F1" w:rsidRPr="00A16491">
        <w:rPr>
          <w:rFonts w:asciiTheme="majorHAnsi" w:hAnsiTheme="majorHAnsi"/>
        </w:rPr>
        <w:t xml:space="preserve">. </w:t>
      </w:r>
      <w:r w:rsidR="004557DA" w:rsidRPr="00A16491">
        <w:rPr>
          <w:rFonts w:asciiTheme="majorHAnsi" w:hAnsiTheme="majorHAnsi"/>
        </w:rPr>
        <w:t>Instalación a partir de las 7:00 am</w:t>
      </w:r>
      <w:r w:rsidR="00A617F1" w:rsidRPr="00A16491">
        <w:rPr>
          <w:rFonts w:asciiTheme="majorHAnsi" w:hAnsiTheme="majorHAnsi"/>
        </w:rPr>
        <w:t xml:space="preserve">. </w:t>
      </w:r>
      <w:r w:rsidR="004557DA" w:rsidRPr="00A16491">
        <w:rPr>
          <w:rFonts w:asciiTheme="majorHAnsi" w:hAnsiTheme="majorHAnsi"/>
        </w:rPr>
        <w:t>Evaluación presencial 10:00 am</w:t>
      </w:r>
      <w:r w:rsidR="001840F8">
        <w:rPr>
          <w:rFonts w:asciiTheme="majorHAnsi" w:hAnsiTheme="majorHAnsi"/>
        </w:rPr>
        <w:t>.</w:t>
      </w:r>
    </w:p>
    <w:p w14:paraId="2AF96D65" w14:textId="12E520F8" w:rsidR="00A617F1" w:rsidRPr="00A16491" w:rsidRDefault="00A617F1" w:rsidP="00A617F1">
      <w:pPr>
        <w:jc w:val="center"/>
        <w:rPr>
          <w:rFonts w:asciiTheme="majorHAnsi" w:hAnsiTheme="majorHAnsi"/>
        </w:rPr>
      </w:pPr>
      <w:r w:rsidRPr="00A16491">
        <w:rPr>
          <w:rFonts w:asciiTheme="majorHAnsi" w:eastAsia="Calibri" w:hAnsiTheme="majorHAnsi" w:cs="Calibri"/>
          <w:sz w:val="22"/>
        </w:rPr>
        <w:t>Tecate, Baja California, 26 de Noviembre de 201</w:t>
      </w:r>
      <w:r w:rsidR="001840F8">
        <w:rPr>
          <w:rFonts w:asciiTheme="majorHAnsi" w:eastAsia="Calibri" w:hAnsiTheme="majorHAnsi" w:cs="Calibri"/>
          <w:sz w:val="22"/>
        </w:rPr>
        <w:t>5</w:t>
      </w:r>
    </w:p>
    <w:p w14:paraId="2D2CCE77" w14:textId="3166E546" w:rsidR="00A617F1" w:rsidRPr="00A16491" w:rsidRDefault="00A617F1" w:rsidP="002D5BF7">
      <w:pPr>
        <w:jc w:val="center"/>
        <w:rPr>
          <w:rFonts w:asciiTheme="majorHAnsi" w:hAnsiTheme="majorHAnsi"/>
        </w:rPr>
      </w:pPr>
      <w:r w:rsidRPr="00A16491">
        <w:rPr>
          <w:rFonts w:asciiTheme="majorHAnsi" w:eastAsia="Calibri" w:hAnsiTheme="majorHAnsi" w:cs="Calibri"/>
          <w:sz w:val="22"/>
        </w:rPr>
        <w:t>“POR LA REALIZACIÓN PLENA DEL HOMBRE</w:t>
      </w:r>
      <w:r w:rsidRPr="00A16491">
        <w:rPr>
          <w:rFonts w:asciiTheme="majorHAnsi" w:eastAsia="Calibri" w:hAnsiTheme="majorHAnsi" w:cs="Calibri"/>
        </w:rPr>
        <w:t>”</w:t>
      </w:r>
    </w:p>
    <w:sectPr w:rsidR="00A617F1" w:rsidRPr="00A16491" w:rsidSect="00280B28">
      <w:footerReference w:type="even" r:id="rId6"/>
      <w:footerReference w:type="default" r:id="rId7"/>
      <w:pgSz w:w="11901" w:h="16817"/>
      <w:pgMar w:top="709" w:right="1077" w:bottom="144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A2AF" w14:textId="77777777" w:rsidR="002553CB" w:rsidRDefault="002553CB" w:rsidP="00C93FFA">
      <w:r>
        <w:separator/>
      </w:r>
    </w:p>
  </w:endnote>
  <w:endnote w:type="continuationSeparator" w:id="0">
    <w:p w14:paraId="36675F66" w14:textId="77777777" w:rsidR="002553CB" w:rsidRDefault="002553CB" w:rsidP="00C9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AE65" w14:textId="77777777" w:rsidR="00A617F1" w:rsidRDefault="00A617F1" w:rsidP="004C5F9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1D343" w14:textId="77777777" w:rsidR="00A617F1" w:rsidRDefault="00A617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8CB1" w14:textId="77777777" w:rsidR="00A617F1" w:rsidRDefault="00A617F1" w:rsidP="004C5F9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70D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F01279" w14:textId="77777777" w:rsidR="00A617F1" w:rsidRDefault="00A617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CD34" w14:textId="77777777" w:rsidR="002553CB" w:rsidRDefault="002553CB" w:rsidP="00C93FFA">
      <w:r>
        <w:separator/>
      </w:r>
    </w:p>
  </w:footnote>
  <w:footnote w:type="continuationSeparator" w:id="0">
    <w:p w14:paraId="15DB66EE" w14:textId="77777777" w:rsidR="002553CB" w:rsidRDefault="002553CB" w:rsidP="00C9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F"/>
    <w:rsid w:val="001840F8"/>
    <w:rsid w:val="002553CB"/>
    <w:rsid w:val="00280B28"/>
    <w:rsid w:val="002D5BF7"/>
    <w:rsid w:val="003A64A6"/>
    <w:rsid w:val="003B5AFE"/>
    <w:rsid w:val="004557DA"/>
    <w:rsid w:val="004C5F99"/>
    <w:rsid w:val="00642EC3"/>
    <w:rsid w:val="00967981"/>
    <w:rsid w:val="00982174"/>
    <w:rsid w:val="00A16491"/>
    <w:rsid w:val="00A617F1"/>
    <w:rsid w:val="00BD1F69"/>
    <w:rsid w:val="00BD60FC"/>
    <w:rsid w:val="00C1226F"/>
    <w:rsid w:val="00C75710"/>
    <w:rsid w:val="00C770D7"/>
    <w:rsid w:val="00C91226"/>
    <w:rsid w:val="00C93FFA"/>
    <w:rsid w:val="00CF31E2"/>
    <w:rsid w:val="00D23DCC"/>
    <w:rsid w:val="00D51F91"/>
    <w:rsid w:val="00D91C12"/>
    <w:rsid w:val="00E02649"/>
    <w:rsid w:val="00ED28C1"/>
    <w:rsid w:val="00ED776B"/>
    <w:rsid w:val="00F22A85"/>
    <w:rsid w:val="00F32083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A7A7B"/>
  <w14:defaultImageDpi w14:val="300"/>
  <w15:docId w15:val="{BA05FF21-F2B9-4E1A-A6D2-D3B3D87B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226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93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FFA"/>
  </w:style>
  <w:style w:type="character" w:styleId="Nmerodepgina">
    <w:name w:val="page number"/>
    <w:basedOn w:val="Fuentedeprrafopredeter"/>
    <w:uiPriority w:val="99"/>
    <w:semiHidden/>
    <w:unhideWhenUsed/>
    <w:rsid w:val="00C9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Brito</dc:creator>
  <cp:keywords/>
  <dc:description/>
  <cp:lastModifiedBy>u</cp:lastModifiedBy>
  <cp:revision>9</cp:revision>
  <dcterms:created xsi:type="dcterms:W3CDTF">2015-10-26T18:38:00Z</dcterms:created>
  <dcterms:modified xsi:type="dcterms:W3CDTF">2015-11-26T19:11:00Z</dcterms:modified>
</cp:coreProperties>
</file>